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701"/>
        <w:gridCol w:w="5103"/>
      </w:tblGrid>
      <w:tr w:rsidR="00985FAC" w:rsidRPr="009163E1" w14:paraId="4FBDB077" w14:textId="77777777" w:rsidTr="00985FAC">
        <w:trPr>
          <w:trHeight w:hRule="exact" w:val="48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E2BC76F" w14:textId="77777777" w:rsidR="00985FAC" w:rsidRDefault="00B602CD" w:rsidP="00F41427">
            <w:pPr>
              <w:rPr>
                <w:sz w:val="16"/>
              </w:rPr>
            </w:pPr>
            <w:r w:rsidRPr="00B602CD">
              <w:rPr>
                <w:sz w:val="16"/>
              </w:rPr>
              <w:t>Rapportnummer</w:t>
            </w:r>
          </w:p>
          <w:p w14:paraId="108EC239" w14:textId="77777777" w:rsidR="00985FAC" w:rsidRPr="009163E1" w:rsidRDefault="00985FAC" w:rsidP="00F4142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985FAC" w:rsidRPr="009163E1" w14:paraId="7A814209" w14:textId="77777777" w:rsidTr="00F41427">
        <w:trPr>
          <w:trHeight w:hRule="exact" w:val="200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FFFFFF"/>
            </w:tcBorders>
            <w:shd w:val="clear" w:color="auto" w:fill="auto"/>
          </w:tcPr>
          <w:p w14:paraId="3B27A211" w14:textId="77777777" w:rsidR="00985FAC" w:rsidRPr="00985FAC" w:rsidRDefault="00B602CD" w:rsidP="00985FAC">
            <w:pPr>
              <w:rPr>
                <w:b/>
              </w:rPr>
            </w:pPr>
            <w:r w:rsidRPr="00B602CD">
              <w:rPr>
                <w:b/>
                <w:sz w:val="16"/>
              </w:rPr>
              <w:t>Uppgiftslämnare</w:t>
            </w:r>
          </w:p>
        </w:tc>
      </w:tr>
      <w:tr w:rsidR="00985FAC" w:rsidRPr="009163E1" w14:paraId="0111F107" w14:textId="77777777" w:rsidTr="00B602CD">
        <w:trPr>
          <w:trHeight w:hRule="exact" w:val="300"/>
        </w:trPr>
        <w:tc>
          <w:tcPr>
            <w:tcW w:w="2268" w:type="dxa"/>
            <w:tcBorders>
              <w:top w:val="single" w:sz="4" w:space="0" w:color="FFFFFF"/>
              <w:left w:val="single" w:sz="8" w:space="0" w:color="auto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CF47A2" w14:textId="77777777" w:rsidR="00985FAC" w:rsidRPr="009163E1" w:rsidRDefault="00985FAC" w:rsidP="00985FAC">
            <w:pPr>
              <w:tabs>
                <w:tab w:val="left" w:pos="360"/>
              </w:tabs>
              <w:ind w:left="360" w:hanging="360"/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D36E9">
              <w:rPr>
                <w:sz w:val="22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>
              <w:rPr>
                <w:sz w:val="16"/>
              </w:rPr>
              <w:tab/>
            </w:r>
            <w:r w:rsidR="00B602CD" w:rsidRPr="00B602CD">
              <w:rPr>
                <w:sz w:val="16"/>
              </w:rPr>
              <w:t>Inrättning för blodtjänst</w:t>
            </w:r>
            <w:r>
              <w:rPr>
                <w:sz w:val="16"/>
              </w:rPr>
              <w:t>:</w:t>
            </w:r>
            <w:r w:rsidRPr="009163E1">
              <w:t xml:space="preserve"> </w:t>
            </w:r>
          </w:p>
        </w:tc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14:paraId="69FBEF23" w14:textId="77777777" w:rsidR="00985FAC" w:rsidRPr="009163E1" w:rsidRDefault="00985FAC" w:rsidP="00985FAC">
            <w:pPr>
              <w:tabs>
                <w:tab w:val="left" w:pos="360"/>
              </w:tabs>
              <w:ind w:left="-80"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CA17C7" w:rsidRPr="00B602CD" w14:paraId="5ED48762" w14:textId="77777777" w:rsidTr="00F41427">
        <w:trPr>
          <w:trHeight w:hRule="exact" w:val="540"/>
        </w:trPr>
        <w:tc>
          <w:tcPr>
            <w:tcW w:w="10206" w:type="dxa"/>
            <w:gridSpan w:val="4"/>
            <w:tcBorders>
              <w:top w:val="single" w:sz="4" w:space="0" w:color="FFFFFF"/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28584ED2" w14:textId="77777777" w:rsidR="00985FAC" w:rsidRPr="00B602CD" w:rsidRDefault="00985FAC" w:rsidP="00985FAC">
            <w:pPr>
              <w:tabs>
                <w:tab w:val="left" w:pos="360"/>
              </w:tabs>
              <w:ind w:left="360" w:hanging="360"/>
              <w:rPr>
                <w:lang w:val="sv-SE"/>
              </w:rPr>
            </w:pPr>
            <w:r w:rsidRPr="00FD36E9">
              <w:rPr>
                <w:sz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02CD">
              <w:rPr>
                <w:sz w:val="22"/>
                <w:lang w:val="sv-SE"/>
              </w:rPr>
              <w:instrText xml:space="preserve"> FORMCHECKBOX </w:instrText>
            </w:r>
            <w:r w:rsidRPr="00FD36E9">
              <w:rPr>
                <w:sz w:val="22"/>
              </w:rPr>
            </w:r>
            <w:r w:rsidRPr="00FD36E9">
              <w:rPr>
                <w:sz w:val="22"/>
              </w:rPr>
              <w:fldChar w:fldCharType="end"/>
            </w:r>
            <w:r w:rsidRPr="00B602CD">
              <w:rPr>
                <w:sz w:val="16"/>
                <w:lang w:val="sv-SE"/>
              </w:rPr>
              <w:tab/>
            </w:r>
            <w:r w:rsidR="00B602CD" w:rsidRPr="00B602CD">
              <w:rPr>
                <w:sz w:val="16"/>
                <w:lang w:val="sv-SE"/>
              </w:rPr>
              <w:t>Verksamhetsenhet för hälso- och sjukvård (sjukhus/avdelning/tfn)</w:t>
            </w:r>
            <w:r w:rsidRPr="00B602CD">
              <w:rPr>
                <w:sz w:val="16"/>
                <w:lang w:val="sv-SE"/>
              </w:rPr>
              <w:t xml:space="preserve">: </w:t>
            </w: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B602CD">
              <w:rPr>
                <w:lang w:val="sv-SE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649A" w:rsidRPr="009163E1" w14:paraId="1FA8ECD6" w14:textId="77777777" w:rsidTr="00EC649A">
        <w:trPr>
          <w:trHeight w:hRule="exact" w:val="480"/>
        </w:trPr>
        <w:tc>
          <w:tcPr>
            <w:tcW w:w="51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AAFAE" w14:textId="77777777" w:rsidR="00EC649A" w:rsidRDefault="00B602CD" w:rsidP="00EC649A">
            <w:pPr>
              <w:rPr>
                <w:sz w:val="16"/>
              </w:rPr>
            </w:pPr>
            <w:r w:rsidRPr="00B602CD">
              <w:rPr>
                <w:sz w:val="16"/>
              </w:rPr>
              <w:t>Datum för bekräftelse</w:t>
            </w:r>
          </w:p>
          <w:p w14:paraId="241265C1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D651C9" w14:textId="77777777" w:rsidR="00EC649A" w:rsidRDefault="00B602CD" w:rsidP="00EC649A">
            <w:pPr>
              <w:rPr>
                <w:sz w:val="16"/>
              </w:rPr>
            </w:pPr>
            <w:r w:rsidRPr="00B602CD">
              <w:rPr>
                <w:sz w:val="16"/>
              </w:rPr>
              <w:t>Datum för risksituation</w:t>
            </w:r>
          </w:p>
          <w:p w14:paraId="690C8075" w14:textId="77777777" w:rsidR="00EC649A" w:rsidRPr="009163E1" w:rsidRDefault="00EC649A" w:rsidP="00EC649A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04317" w:rsidRPr="009163E1" w14:paraId="46B324A9" w14:textId="77777777" w:rsidTr="00EC649A">
        <w:trPr>
          <w:trHeight w:hRule="exact" w:val="120"/>
        </w:trPr>
        <w:tc>
          <w:tcPr>
            <w:tcW w:w="10206" w:type="dxa"/>
            <w:gridSpan w:val="4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E928989" w14:textId="77777777" w:rsidR="00804317" w:rsidRPr="00AE3ADE" w:rsidRDefault="00804317" w:rsidP="00804317">
            <w:pPr>
              <w:spacing w:after="20"/>
              <w:rPr>
                <w:sz w:val="2"/>
              </w:rPr>
            </w:pPr>
          </w:p>
        </w:tc>
      </w:tr>
      <w:tr w:rsidR="00D14F32" w:rsidRPr="009163E1" w14:paraId="7AAAB75F" w14:textId="77777777" w:rsidTr="00230389">
        <w:trPr>
          <w:trHeight w:val="960"/>
        </w:trPr>
        <w:tc>
          <w:tcPr>
            <w:tcW w:w="10206" w:type="dxa"/>
            <w:gridSpan w:val="4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</w:tcPr>
          <w:p w14:paraId="619243B4" w14:textId="77777777" w:rsidR="00D14F32" w:rsidRDefault="00B602CD" w:rsidP="00015453">
            <w:pPr>
              <w:rPr>
                <w:sz w:val="16"/>
              </w:rPr>
            </w:pPr>
            <w:r w:rsidRPr="00B602CD">
              <w:rPr>
                <w:sz w:val="16"/>
              </w:rPr>
              <w:t>Beskrivning av risksituationen (tilläggsuppgifter)</w:t>
            </w:r>
          </w:p>
          <w:p w14:paraId="433C4833" w14:textId="77777777" w:rsidR="00D14F32" w:rsidRPr="009163E1" w:rsidRDefault="00D14F32" w:rsidP="00253D3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15453" w:rsidRPr="009163E1" w14:paraId="01A3E957" w14:textId="77777777" w:rsidTr="00230389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249B878" w14:textId="77777777" w:rsidR="00015453" w:rsidRDefault="00B602CD" w:rsidP="00FB7CE4">
            <w:pPr>
              <w:rPr>
                <w:sz w:val="16"/>
              </w:rPr>
            </w:pPr>
            <w:r w:rsidRPr="00B602CD">
              <w:rPr>
                <w:sz w:val="16"/>
              </w:rPr>
              <w:t>Analys av grundläggande orsaker</w:t>
            </w:r>
            <w:r w:rsidR="00015453" w:rsidRPr="00081FE1">
              <w:rPr>
                <w:sz w:val="16"/>
              </w:rPr>
              <w:t xml:space="preserve"> </w:t>
            </w:r>
          </w:p>
          <w:p w14:paraId="613677EF" w14:textId="77777777" w:rsidR="00015453" w:rsidRPr="009163E1" w:rsidRDefault="00015453" w:rsidP="00FB7CE4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14:paraId="0CF7E9CB" w14:textId="77777777" w:rsidTr="00230389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083B6D19" w14:textId="77777777" w:rsidR="00D14F32" w:rsidRDefault="00B602CD" w:rsidP="00F41427">
            <w:pPr>
              <w:rPr>
                <w:sz w:val="16"/>
              </w:rPr>
            </w:pPr>
            <w:r w:rsidRPr="00B602CD">
              <w:rPr>
                <w:sz w:val="16"/>
              </w:rPr>
              <w:t>Följder (realiserade risker)</w:t>
            </w:r>
            <w:r w:rsidR="00D14F32" w:rsidRPr="00081FE1">
              <w:rPr>
                <w:sz w:val="16"/>
              </w:rPr>
              <w:t xml:space="preserve"> </w:t>
            </w:r>
          </w:p>
          <w:p w14:paraId="6AD51E4A" w14:textId="77777777" w:rsidR="00D14F32" w:rsidRPr="009163E1" w:rsidRDefault="00D14F32" w:rsidP="00F41427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14:paraId="1BC0E5C4" w14:textId="77777777" w:rsidTr="00230389">
        <w:trPr>
          <w:trHeight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1DD0D801" w14:textId="77777777" w:rsidR="00D14F32" w:rsidRDefault="00B602CD" w:rsidP="00F41427">
            <w:pPr>
              <w:rPr>
                <w:sz w:val="16"/>
              </w:rPr>
            </w:pPr>
            <w:r w:rsidRPr="00B602CD">
              <w:rPr>
                <w:sz w:val="16"/>
              </w:rPr>
              <w:t>Korrigerande/förebyggande åtgärder</w:t>
            </w:r>
            <w:r w:rsidR="00D14F32" w:rsidRPr="00081FE1">
              <w:rPr>
                <w:sz w:val="16"/>
              </w:rPr>
              <w:t xml:space="preserve"> </w:t>
            </w:r>
          </w:p>
          <w:p w14:paraId="6FFB6E3C" w14:textId="77777777" w:rsidR="00015453" w:rsidRPr="009163E1" w:rsidRDefault="00D14F32" w:rsidP="00015453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14:paraId="3734E2F7" w14:textId="77777777" w:rsidTr="00015453">
        <w:trPr>
          <w:trHeight w:hRule="exact" w:val="960"/>
        </w:trPr>
        <w:tc>
          <w:tcPr>
            <w:tcW w:w="10206" w:type="dxa"/>
            <w:gridSpan w:val="4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14:paraId="523B4E51" w14:textId="77777777" w:rsidR="00D14F32" w:rsidRDefault="00B602CD" w:rsidP="00230389">
            <w:pPr>
              <w:keepNext/>
              <w:rPr>
                <w:sz w:val="16"/>
              </w:rPr>
            </w:pPr>
            <w:r w:rsidRPr="00B602CD">
              <w:rPr>
                <w:sz w:val="16"/>
              </w:rPr>
              <w:t>Bilagor</w:t>
            </w:r>
            <w:r w:rsidR="00D14F32" w:rsidRPr="00081FE1">
              <w:rPr>
                <w:sz w:val="16"/>
              </w:rPr>
              <w:t xml:space="preserve"> </w:t>
            </w:r>
          </w:p>
          <w:p w14:paraId="48386985" w14:textId="77777777" w:rsidR="00015453" w:rsidRPr="009163E1" w:rsidRDefault="00D14F32" w:rsidP="00230389">
            <w:pPr>
              <w:keepNext/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F32" w:rsidRPr="009163E1" w14:paraId="64E90826" w14:textId="77777777" w:rsidTr="00D14F32">
        <w:trPr>
          <w:trHeight w:hRule="exact" w:val="120"/>
        </w:trPr>
        <w:tc>
          <w:tcPr>
            <w:tcW w:w="10206" w:type="dxa"/>
            <w:gridSpan w:val="4"/>
            <w:tcBorders>
              <w:left w:val="single" w:sz="4" w:space="0" w:color="FFFFFF"/>
              <w:bottom w:val="single" w:sz="8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02F3FACC" w14:textId="77777777" w:rsidR="00D14F32" w:rsidRPr="00AE3ADE" w:rsidRDefault="00D14F32" w:rsidP="00230389">
            <w:pPr>
              <w:keepNext/>
              <w:spacing w:after="20"/>
              <w:rPr>
                <w:sz w:val="2"/>
              </w:rPr>
            </w:pPr>
          </w:p>
        </w:tc>
      </w:tr>
      <w:tr w:rsidR="00D14F32" w:rsidRPr="009163E1" w14:paraId="46AA2A44" w14:textId="77777777" w:rsidTr="00D14F32">
        <w:trPr>
          <w:trHeight w:hRule="exact" w:val="960"/>
        </w:trPr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A81CE" w14:textId="77777777" w:rsidR="00D14F32" w:rsidRDefault="00B602CD" w:rsidP="00230389">
            <w:pPr>
              <w:keepNext/>
              <w:rPr>
                <w:sz w:val="16"/>
              </w:rPr>
            </w:pPr>
            <w:r w:rsidRPr="00B602CD">
              <w:rPr>
                <w:sz w:val="16"/>
              </w:rPr>
              <w:t>Rapporteringsdatum</w:t>
            </w:r>
            <w:r w:rsidR="00D14F32" w:rsidRPr="00081FE1">
              <w:rPr>
                <w:sz w:val="16"/>
              </w:rPr>
              <w:t xml:space="preserve"> </w:t>
            </w:r>
          </w:p>
          <w:p w14:paraId="7182B12C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0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D00F" w14:textId="77777777" w:rsidR="00D14F32" w:rsidRDefault="00B602CD" w:rsidP="00D14F32">
            <w:pPr>
              <w:rPr>
                <w:sz w:val="16"/>
              </w:rPr>
            </w:pPr>
            <w:r w:rsidRPr="00B602CD">
              <w:rPr>
                <w:sz w:val="16"/>
              </w:rPr>
              <w:t>Rapportör/tfn och underskrift</w:t>
            </w:r>
            <w:r w:rsidR="00D14F32" w:rsidRPr="00081FE1">
              <w:rPr>
                <w:sz w:val="16"/>
              </w:rPr>
              <w:t xml:space="preserve"> </w:t>
            </w:r>
          </w:p>
          <w:p w14:paraId="01E198A9" w14:textId="77777777" w:rsidR="00D14F32" w:rsidRPr="00D14F32" w:rsidRDefault="00D14F32" w:rsidP="00D14F32">
            <w:pPr>
              <w:rPr>
                <w:sz w:val="16"/>
              </w:rPr>
            </w:pPr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9244641" w14:textId="77777777" w:rsidR="003B18B3" w:rsidRPr="00CA17C7" w:rsidRDefault="003B18B3" w:rsidP="00D14F32">
      <w:pPr>
        <w:rPr>
          <w:sz w:val="2"/>
        </w:rPr>
      </w:pPr>
    </w:p>
    <w:sectPr w:rsidR="003B18B3" w:rsidRPr="00CA17C7" w:rsidSect="00230389">
      <w:headerReference w:type="default" r:id="rId6"/>
      <w:pgSz w:w="11906" w:h="16838" w:code="9"/>
      <w:pgMar w:top="1940" w:right="567" w:bottom="79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E17B2" w14:textId="77777777" w:rsidR="009B7BBD" w:rsidRDefault="009B7BBD" w:rsidP="00230389">
      <w:r>
        <w:separator/>
      </w:r>
    </w:p>
  </w:endnote>
  <w:endnote w:type="continuationSeparator" w:id="0">
    <w:p w14:paraId="52135BF6" w14:textId="77777777" w:rsidR="009B7BBD" w:rsidRDefault="009B7BBD" w:rsidP="0023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7E409" w14:textId="77777777" w:rsidR="009B7BBD" w:rsidRDefault="009B7BBD" w:rsidP="00230389">
      <w:r>
        <w:separator/>
      </w:r>
    </w:p>
  </w:footnote>
  <w:footnote w:type="continuationSeparator" w:id="0">
    <w:p w14:paraId="23A6FDB8" w14:textId="77777777" w:rsidR="009B7BBD" w:rsidRDefault="009B7BBD" w:rsidP="002303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5140"/>
      <w:gridCol w:w="5066"/>
    </w:tblGrid>
    <w:tr w:rsidR="00230389" w:rsidRPr="0064004E" w14:paraId="2F7EDACB" w14:textId="77777777" w:rsidTr="00230389">
      <w:trPr>
        <w:trHeight w:hRule="exact" w:val="1640"/>
      </w:trPr>
      <w:tc>
        <w:tcPr>
          <w:tcW w:w="5140" w:type="dxa"/>
          <w:shd w:val="clear" w:color="auto" w:fill="auto"/>
        </w:tcPr>
        <w:p w14:paraId="017B4538" w14:textId="77777777" w:rsidR="00230389" w:rsidRPr="0064004E" w:rsidRDefault="00230389" w:rsidP="0061703C">
          <w:pPr>
            <w:rPr>
              <w:b/>
              <w:sz w:val="22"/>
              <w:szCs w:val="22"/>
              <w:lang w:val="sv-SE"/>
            </w:rPr>
          </w:pPr>
          <w:r>
            <w:rPr>
              <w:b/>
              <w:noProof/>
              <w:sz w:val="22"/>
              <w:szCs w:val="22"/>
            </w:rPr>
            <w:pict w14:anchorId="088B0197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5" type="#_x0000_t202" style="position:absolute;margin-left:34pt;margin-top:363pt;width:11.65pt;height:428pt;z-index:251657728;mso-position-horizontal-relative:page;mso-position-vertical-relative:page" o:allowincell="f" filled="f" stroked="f">
                <v:textbox style="layout-flow:vertical;mso-layout-flow-alt:bottom-to-top;mso-next-textbox:#_x0000_s1025" inset="0,0,0,0">
                  <w:txbxContent>
                    <w:p w14:paraId="57C8BB25" w14:textId="77777777" w:rsidR="00230389" w:rsidRPr="0064004E" w:rsidRDefault="00230389" w:rsidP="00230389">
                      <w:pPr>
                        <w:rPr>
                          <w:sz w:val="16"/>
                          <w:lang w:val="sv-SE"/>
                        </w:rPr>
                      </w:pPr>
                      <w:r w:rsidRPr="0064004E">
                        <w:rPr>
                          <w:sz w:val="16"/>
                          <w:lang w:val="sv-SE"/>
                        </w:rPr>
                        <w:t xml:space="preserve">Fimea </w:t>
                      </w:r>
                      <w:r>
                        <w:rPr>
                          <w:sz w:val="16"/>
                          <w:lang w:val="sv-SE"/>
                        </w:rPr>
                        <w:t>3</w:t>
                      </w:r>
                      <w:r w:rsidRPr="0064004E">
                        <w:rPr>
                          <w:sz w:val="16"/>
                          <w:lang w:val="sv-SE"/>
                        </w:rPr>
                        <w:t>.2015</w:t>
                      </w:r>
                      <w:r w:rsidRPr="0064004E">
                        <w:rPr>
                          <w:sz w:val="16"/>
                          <w:lang w:val="sv-SE"/>
                        </w:rPr>
                        <w:tab/>
                      </w:r>
                      <w:r w:rsidRPr="0064004E">
                        <w:rPr>
                          <w:sz w:val="16"/>
                          <w:lang w:val="sv-SE"/>
                        </w:rPr>
                        <w:tab/>
                        <w:t xml:space="preserve">Blankett fastställd av social- och hälsovårdsministeriet Nr 258/4 </w:t>
                      </w:r>
                      <w:r>
                        <w:rPr>
                          <w:sz w:val="16"/>
                          <w:lang w:val="sv-SE"/>
                        </w:rPr>
                        <w:t xml:space="preserve">- </w:t>
                      </w:r>
                      <w:r w:rsidRPr="0064004E">
                        <w:rPr>
                          <w:sz w:val="16"/>
                          <w:lang w:val="sv-SE"/>
                        </w:rPr>
                        <w:t>792</w:t>
                      </w:r>
                    </w:p>
                  </w:txbxContent>
                </v:textbox>
                <w10:wrap anchorx="page" anchory="page"/>
              </v:shape>
            </w:pict>
          </w:r>
          <w:r w:rsidRPr="0064004E">
            <w:rPr>
              <w:b/>
              <w:sz w:val="22"/>
              <w:szCs w:val="22"/>
              <w:lang w:val="sv-SE"/>
            </w:rPr>
            <w:t>Nr 258 / 4</w:t>
          </w:r>
        </w:p>
        <w:p w14:paraId="711B1C87" w14:textId="77777777" w:rsidR="00230389" w:rsidRPr="0064004E" w:rsidRDefault="00230389" w:rsidP="0061703C">
          <w:pPr>
            <w:spacing w:before="240"/>
            <w:rPr>
              <w:sz w:val="22"/>
              <w:szCs w:val="22"/>
              <w:lang w:val="sv-SE"/>
            </w:rPr>
          </w:pPr>
          <w:r w:rsidRPr="006827C3">
            <w:rPr>
              <w:sz w:val="18"/>
              <w:szCs w:val="22"/>
              <w:lang w:val="sv-SE"/>
            </w:rPr>
            <w:t>Verksamhetsenheten för hälso- och sjukvård skall tillställa inrättningen för blodtjänst rapporten och inrättningen för</w:t>
          </w:r>
          <w:r>
            <w:rPr>
              <w:sz w:val="18"/>
              <w:szCs w:val="22"/>
              <w:lang w:val="sv-SE"/>
            </w:rPr>
            <w:t xml:space="preserve"> </w:t>
          </w:r>
          <w:r w:rsidRPr="006827C3">
            <w:rPr>
              <w:sz w:val="18"/>
              <w:szCs w:val="22"/>
              <w:lang w:val="sv-SE"/>
            </w:rPr>
            <w:t xml:space="preserve">blodtjänst skall sända den vidare till </w:t>
          </w:r>
          <w:r w:rsidRPr="0089461B">
            <w:rPr>
              <w:sz w:val="18"/>
              <w:szCs w:val="22"/>
              <w:lang w:val="sv-SE"/>
            </w:rPr>
            <w:t>Säkerhets- och utvecklingscentret för läkemedelsområdet</w:t>
          </w:r>
          <w:r w:rsidRPr="006827C3">
            <w:rPr>
              <w:sz w:val="18"/>
              <w:szCs w:val="22"/>
              <w:lang w:val="sv-SE"/>
            </w:rPr>
            <w:t>.</w:t>
          </w:r>
        </w:p>
      </w:tc>
      <w:tc>
        <w:tcPr>
          <w:tcW w:w="5066" w:type="dxa"/>
          <w:shd w:val="clear" w:color="auto" w:fill="auto"/>
        </w:tcPr>
        <w:p w14:paraId="3822672C" w14:textId="77777777" w:rsidR="00230389" w:rsidRPr="0064004E" w:rsidRDefault="00230389" w:rsidP="00230389">
          <w:pPr>
            <w:tabs>
              <w:tab w:val="right" w:pos="4850"/>
            </w:tabs>
            <w:rPr>
              <w:b/>
              <w:sz w:val="22"/>
              <w:szCs w:val="22"/>
              <w:lang w:val="sv-SE"/>
            </w:rPr>
          </w:pPr>
          <w:r w:rsidRPr="0064004E">
            <w:rPr>
              <w:b/>
              <w:sz w:val="22"/>
              <w:szCs w:val="22"/>
              <w:lang w:val="sv-SE"/>
            </w:rPr>
            <w:t>BEKRÄFTELSE (792)</w:t>
          </w:r>
          <w:r>
            <w:rPr>
              <w:b/>
              <w:sz w:val="22"/>
              <w:szCs w:val="22"/>
            </w:rPr>
            <w:tab/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 PAGE   \* MERGEFORMAT </w:instrText>
          </w:r>
          <w:r>
            <w:rPr>
              <w:sz w:val="16"/>
              <w:szCs w:val="22"/>
            </w:rPr>
            <w:fldChar w:fldCharType="separate"/>
          </w:r>
          <w:r w:rsidR="00257E9B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FD15E4">
            <w:rPr>
              <w:sz w:val="16"/>
              <w:szCs w:val="22"/>
            </w:rPr>
            <w:t xml:space="preserve"> (</w:t>
          </w:r>
          <w:r>
            <w:rPr>
              <w:sz w:val="16"/>
              <w:szCs w:val="22"/>
            </w:rPr>
            <w:fldChar w:fldCharType="begin"/>
          </w:r>
          <w:r>
            <w:rPr>
              <w:sz w:val="16"/>
              <w:szCs w:val="22"/>
            </w:rPr>
            <w:instrText xml:space="preserve">NUMPAGES   \* MERGEFORMAT </w:instrText>
          </w:r>
          <w:r>
            <w:rPr>
              <w:sz w:val="16"/>
              <w:szCs w:val="22"/>
            </w:rPr>
            <w:fldChar w:fldCharType="separate"/>
          </w:r>
          <w:r w:rsidR="00257E9B">
            <w:rPr>
              <w:noProof/>
              <w:sz w:val="16"/>
              <w:szCs w:val="22"/>
            </w:rPr>
            <w:t>1</w:t>
          </w:r>
          <w:r>
            <w:rPr>
              <w:sz w:val="16"/>
              <w:szCs w:val="22"/>
            </w:rPr>
            <w:fldChar w:fldCharType="end"/>
          </w:r>
          <w:r w:rsidRPr="00FD15E4">
            <w:rPr>
              <w:sz w:val="16"/>
              <w:szCs w:val="22"/>
            </w:rPr>
            <w:t>)</w:t>
          </w:r>
        </w:p>
        <w:p w14:paraId="1ADCD93B" w14:textId="77777777" w:rsidR="00230389" w:rsidRPr="0064004E" w:rsidRDefault="00230389" w:rsidP="0061703C">
          <w:pPr>
            <w:spacing w:line="240" w:lineRule="exact"/>
            <w:rPr>
              <w:sz w:val="18"/>
              <w:szCs w:val="22"/>
              <w:lang w:val="sv-SE"/>
            </w:rPr>
          </w:pPr>
          <w:r w:rsidRPr="0064004E">
            <w:rPr>
              <w:b/>
              <w:sz w:val="22"/>
              <w:szCs w:val="22"/>
              <w:lang w:val="sv-SE"/>
            </w:rPr>
            <w:t>av allvarlig risksituation som äventyrat blodpreparatets</w:t>
          </w:r>
          <w:r>
            <w:rPr>
              <w:b/>
              <w:sz w:val="22"/>
              <w:szCs w:val="22"/>
              <w:lang w:val="sv-SE"/>
            </w:rPr>
            <w:t xml:space="preserve"> </w:t>
          </w:r>
          <w:r w:rsidRPr="0064004E">
            <w:rPr>
              <w:b/>
              <w:sz w:val="22"/>
              <w:szCs w:val="22"/>
              <w:lang w:val="sv-SE"/>
            </w:rPr>
            <w:t>kvalitet och säkerhet</w:t>
          </w:r>
          <w:r w:rsidRPr="0064004E">
            <w:rPr>
              <w:b/>
              <w:sz w:val="22"/>
              <w:szCs w:val="22"/>
              <w:lang w:val="sv-SE"/>
            </w:rPr>
            <w:br/>
          </w:r>
          <w:r w:rsidRPr="0064004E">
            <w:rPr>
              <w:sz w:val="18"/>
              <w:szCs w:val="22"/>
              <w:lang w:val="sv-SE"/>
            </w:rPr>
            <w:t>(verksamhetsenhet för hälso- och sjukvård och inrättning för</w:t>
          </w:r>
        </w:p>
        <w:p w14:paraId="25866289" w14:textId="77777777" w:rsidR="00230389" w:rsidRPr="0064004E" w:rsidRDefault="00230389" w:rsidP="0061703C">
          <w:pPr>
            <w:spacing w:line="240" w:lineRule="exact"/>
            <w:rPr>
              <w:b/>
              <w:sz w:val="22"/>
              <w:szCs w:val="22"/>
              <w:lang w:val="sv-SE"/>
            </w:rPr>
          </w:pPr>
          <w:r w:rsidRPr="0064004E">
            <w:rPr>
              <w:sz w:val="18"/>
              <w:szCs w:val="22"/>
              <w:lang w:val="sv-SE"/>
            </w:rPr>
            <w:t>blodtjänst)</w:t>
          </w:r>
        </w:p>
      </w:tc>
    </w:tr>
  </w:tbl>
  <w:p w14:paraId="309C59FD" w14:textId="77777777" w:rsidR="00230389" w:rsidRPr="00230389" w:rsidRDefault="00230389">
    <w:pPr>
      <w:pStyle w:val="Yltunniste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ocumentProtection w:edit="forms" w:enforcement="1" w:cryptProviderType="rsaAES" w:cryptAlgorithmClass="hash" w:cryptAlgorithmType="typeAny" w:cryptAlgorithmSid="14" w:cryptSpinCount="100000" w:hash="Y6w3anZAA8v2NRHdmRc2ZUNbpMYYHoNyHhy4Tu/t+KVA43N6P8vZ8r5GJmDWMYTIbtArBkV/eh0uzGH2s9236A==" w:salt="BOU8WS54t6ZBPK6dcTkF1g==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7BBD"/>
    <w:rsid w:val="00015453"/>
    <w:rsid w:val="00033E24"/>
    <w:rsid w:val="00081FE1"/>
    <w:rsid w:val="000900CB"/>
    <w:rsid w:val="000E67DC"/>
    <w:rsid w:val="000E7737"/>
    <w:rsid w:val="00114B67"/>
    <w:rsid w:val="00130FC4"/>
    <w:rsid w:val="001573EE"/>
    <w:rsid w:val="001925A4"/>
    <w:rsid w:val="001B0ECE"/>
    <w:rsid w:val="00230389"/>
    <w:rsid w:val="00253D34"/>
    <w:rsid w:val="00257E9B"/>
    <w:rsid w:val="003548CB"/>
    <w:rsid w:val="00390536"/>
    <w:rsid w:val="003B18B3"/>
    <w:rsid w:val="004032A2"/>
    <w:rsid w:val="00422791"/>
    <w:rsid w:val="0046319D"/>
    <w:rsid w:val="00464819"/>
    <w:rsid w:val="00480D68"/>
    <w:rsid w:val="00484CBE"/>
    <w:rsid w:val="00543401"/>
    <w:rsid w:val="0055009C"/>
    <w:rsid w:val="00592458"/>
    <w:rsid w:val="005A7BB6"/>
    <w:rsid w:val="0061703C"/>
    <w:rsid w:val="0064004E"/>
    <w:rsid w:val="00653590"/>
    <w:rsid w:val="006827C3"/>
    <w:rsid w:val="00684EE6"/>
    <w:rsid w:val="006A36D1"/>
    <w:rsid w:val="006E567A"/>
    <w:rsid w:val="00710557"/>
    <w:rsid w:val="00804317"/>
    <w:rsid w:val="0084117D"/>
    <w:rsid w:val="0084361A"/>
    <w:rsid w:val="00850E4A"/>
    <w:rsid w:val="0088145B"/>
    <w:rsid w:val="0089461B"/>
    <w:rsid w:val="008A394B"/>
    <w:rsid w:val="008F2AD4"/>
    <w:rsid w:val="009163E1"/>
    <w:rsid w:val="00985FAC"/>
    <w:rsid w:val="009A7601"/>
    <w:rsid w:val="009B7BBD"/>
    <w:rsid w:val="00A022C6"/>
    <w:rsid w:val="00A9108F"/>
    <w:rsid w:val="00AC0A71"/>
    <w:rsid w:val="00AE3ADE"/>
    <w:rsid w:val="00B2195C"/>
    <w:rsid w:val="00B53125"/>
    <w:rsid w:val="00B602CD"/>
    <w:rsid w:val="00B718DF"/>
    <w:rsid w:val="00BD776A"/>
    <w:rsid w:val="00BE69D6"/>
    <w:rsid w:val="00C3560A"/>
    <w:rsid w:val="00C673FD"/>
    <w:rsid w:val="00C73982"/>
    <w:rsid w:val="00CA17C7"/>
    <w:rsid w:val="00CA6796"/>
    <w:rsid w:val="00CE7C38"/>
    <w:rsid w:val="00D14F32"/>
    <w:rsid w:val="00D40976"/>
    <w:rsid w:val="00D538C4"/>
    <w:rsid w:val="00DC68F0"/>
    <w:rsid w:val="00E64200"/>
    <w:rsid w:val="00EB2899"/>
    <w:rsid w:val="00EC12AB"/>
    <w:rsid w:val="00EC649A"/>
    <w:rsid w:val="00ED18AF"/>
    <w:rsid w:val="00F35196"/>
    <w:rsid w:val="00F37F93"/>
    <w:rsid w:val="00F41427"/>
    <w:rsid w:val="00FB3795"/>
    <w:rsid w:val="00FB7CE4"/>
    <w:rsid w:val="00FC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F47D6E"/>
  <w15:chartTrackingRefBased/>
  <w15:docId w15:val="{7B6CEB83-D438-40A9-B360-07A4E0BB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Calibri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30FC4"/>
    <w:rPr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916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23038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230389"/>
    <w:rPr>
      <w:szCs w:val="28"/>
    </w:rPr>
  </w:style>
  <w:style w:type="paragraph" w:styleId="Alatunniste">
    <w:name w:val="footer"/>
    <w:basedOn w:val="Normaali"/>
    <w:link w:val="AlatunnisteChar"/>
    <w:uiPriority w:val="99"/>
    <w:unhideWhenUsed/>
    <w:rsid w:val="0023038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rsid w:val="00230389"/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okkan\Downloads\28471_Lomake_792_SV_vahvistus%20(2)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28471_Lomake_792_SV_vahvistus (2)</Template>
  <TotalTime>0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Lomake N:o 258/4 792</vt:lpstr>
    </vt:vector>
  </TitlesOfParts>
  <Company>Hewlett-Packard Company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Lomake N:o 258/4 792</dc:title>
  <dc:subject/>
  <dc:creator>Kuokka Annemari</dc:creator>
  <cp:keywords/>
  <cp:lastModifiedBy>Kuokka Annemari</cp:lastModifiedBy>
  <cp:revision>1</cp:revision>
  <dcterms:created xsi:type="dcterms:W3CDTF">2023-03-30T11:59:00Z</dcterms:created>
  <dcterms:modified xsi:type="dcterms:W3CDTF">2023-03-30T11:59:00Z</dcterms:modified>
</cp:coreProperties>
</file>